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18" w:rsidRPr="00504EC7" w:rsidRDefault="00270818">
      <w:pPr>
        <w:rPr>
          <w:rFonts w:eastAsia="Times New Roman" w:cstheme="minorHAnsi"/>
          <w:lang w:eastAsia="en-GB"/>
        </w:rPr>
      </w:pPr>
      <w:bookmarkStart w:id="0" w:name="_GoBack"/>
      <w:bookmarkEnd w:id="0"/>
      <w:r w:rsidRPr="00504EC7">
        <w:rPr>
          <w:rFonts w:eastAsia="Times New Roman" w:cstheme="minorHAnsi"/>
          <w:lang w:eastAsia="en-GB"/>
        </w:rPr>
        <w:t xml:space="preserve">Parents play an important role in guiding students in their progression from South Axholme Academy. </w:t>
      </w:r>
    </w:p>
    <w:p w:rsidR="00270818" w:rsidRPr="00504EC7" w:rsidRDefault="00270818">
      <w:pPr>
        <w:rPr>
          <w:rFonts w:eastAsia="Times New Roman" w:cstheme="minorHAnsi"/>
          <w:lang w:eastAsia="en-GB"/>
        </w:rPr>
      </w:pPr>
    </w:p>
    <w:p w:rsidR="00270818" w:rsidRPr="00504EC7" w:rsidRDefault="00270818">
      <w:pPr>
        <w:rPr>
          <w:rFonts w:eastAsia="Times New Roman" w:cstheme="minorHAnsi"/>
          <w:lang w:eastAsia="en-GB"/>
        </w:rPr>
      </w:pPr>
      <w:r w:rsidRPr="00504EC7">
        <w:rPr>
          <w:rFonts w:eastAsia="Times New Roman" w:cstheme="minorHAnsi"/>
          <w:lang w:eastAsia="en-GB"/>
        </w:rPr>
        <w:t>There is information below which you may find useful.</w:t>
      </w:r>
    </w:p>
    <w:p w:rsidR="00270818" w:rsidRPr="00504EC7" w:rsidRDefault="00270818">
      <w:pPr>
        <w:rPr>
          <w:rFonts w:eastAsia="Times New Roman" w:cstheme="minorHAnsi"/>
          <w:lang w:eastAsia="en-GB"/>
        </w:rPr>
      </w:pPr>
    </w:p>
    <w:p w:rsidR="00270818" w:rsidRPr="00504EC7" w:rsidRDefault="00270818">
      <w:pPr>
        <w:rPr>
          <w:rFonts w:cstheme="minorHAnsi"/>
        </w:rPr>
      </w:pPr>
      <w:r w:rsidRPr="00504EC7">
        <w:rPr>
          <w:rFonts w:eastAsia="Times New Roman" w:cstheme="minorHAnsi"/>
          <w:lang w:eastAsia="en-GB"/>
        </w:rPr>
        <w:t>South Axholme students are given login details to the South Axholme Academy Be Ready micro site, this has current Labour Market Information and Apprenticeship opportunities on, which can be accessed at home; we would encourage you to use them together.</w:t>
      </w:r>
    </w:p>
    <w:p w:rsidR="00270818" w:rsidRPr="00504EC7" w:rsidRDefault="00270818" w:rsidP="00003720">
      <w:pPr>
        <w:pStyle w:val="NormalWeb"/>
        <w:shd w:val="clear" w:color="auto" w:fill="FFFFFF"/>
        <w:spacing w:before="240" w:beforeAutospacing="0" w:after="240" w:afterAutospacing="0"/>
        <w:rPr>
          <w:rFonts w:asciiTheme="minorHAnsi" w:hAnsiTheme="minorHAnsi" w:cstheme="minorHAnsi"/>
          <w:spacing w:val="7"/>
          <w:sz w:val="22"/>
          <w:szCs w:val="22"/>
        </w:rPr>
      </w:pPr>
      <w:bookmarkStart w:id="1" w:name="content"/>
      <w:bookmarkEnd w:id="1"/>
    </w:p>
    <w:p w:rsidR="00003720" w:rsidRPr="00504EC7" w:rsidRDefault="00003720" w:rsidP="00003720">
      <w:pPr>
        <w:pStyle w:val="NormalWeb"/>
        <w:shd w:val="clear" w:color="auto" w:fill="FFFFFF"/>
        <w:spacing w:before="240" w:beforeAutospacing="0" w:after="240" w:afterAutospacing="0"/>
        <w:rPr>
          <w:rFonts w:asciiTheme="minorHAnsi" w:hAnsiTheme="minorHAnsi" w:cstheme="minorHAnsi"/>
          <w:spacing w:val="7"/>
          <w:sz w:val="22"/>
          <w:szCs w:val="22"/>
        </w:rPr>
      </w:pPr>
      <w:r w:rsidRPr="00504EC7">
        <w:rPr>
          <w:rFonts w:asciiTheme="minorHAnsi" w:hAnsiTheme="minorHAnsi" w:cstheme="minorHAnsi"/>
          <w:spacing w:val="7"/>
          <w:sz w:val="22"/>
          <w:szCs w:val="22"/>
        </w:rPr>
        <w:t xml:space="preserve">Careers Education and Guidance begins </w:t>
      </w:r>
      <w:r w:rsidR="00DE531A" w:rsidRPr="00504EC7">
        <w:rPr>
          <w:rFonts w:asciiTheme="minorHAnsi" w:hAnsiTheme="minorHAnsi" w:cstheme="minorHAnsi"/>
          <w:spacing w:val="7"/>
          <w:sz w:val="22"/>
          <w:szCs w:val="22"/>
        </w:rPr>
        <w:t xml:space="preserve">at South Axholme Academy in year 7 and is delivered through </w:t>
      </w:r>
      <w:r w:rsidR="00270818" w:rsidRPr="00504EC7">
        <w:rPr>
          <w:rFonts w:asciiTheme="minorHAnsi" w:hAnsiTheme="minorHAnsi" w:cstheme="minorHAnsi"/>
          <w:spacing w:val="7"/>
          <w:sz w:val="22"/>
          <w:szCs w:val="22"/>
        </w:rPr>
        <w:t>tutor time, general studies</w:t>
      </w:r>
      <w:r w:rsidR="00DE531A" w:rsidRPr="00504EC7">
        <w:rPr>
          <w:rFonts w:asciiTheme="minorHAnsi" w:hAnsiTheme="minorHAnsi" w:cstheme="minorHAnsi"/>
          <w:spacing w:val="7"/>
          <w:sz w:val="22"/>
          <w:szCs w:val="22"/>
        </w:rPr>
        <w:t xml:space="preserve"> lessons, </w:t>
      </w:r>
      <w:r w:rsidR="00270818" w:rsidRPr="00504EC7">
        <w:rPr>
          <w:rFonts w:asciiTheme="minorHAnsi" w:hAnsiTheme="minorHAnsi" w:cstheme="minorHAnsi"/>
          <w:spacing w:val="7"/>
          <w:sz w:val="22"/>
          <w:szCs w:val="22"/>
        </w:rPr>
        <w:t>enrichment day</w:t>
      </w:r>
      <w:r w:rsidR="00DE531A" w:rsidRPr="00504EC7">
        <w:rPr>
          <w:rFonts w:asciiTheme="minorHAnsi" w:hAnsiTheme="minorHAnsi" w:cstheme="minorHAnsi"/>
          <w:spacing w:val="7"/>
          <w:sz w:val="22"/>
          <w:szCs w:val="22"/>
        </w:rPr>
        <w:t>s and other bespoke events which are planned into the academic year.  We</w:t>
      </w:r>
      <w:r w:rsidRPr="00504EC7">
        <w:rPr>
          <w:rFonts w:asciiTheme="minorHAnsi" w:hAnsiTheme="minorHAnsi" w:cstheme="minorHAnsi"/>
          <w:spacing w:val="7"/>
          <w:sz w:val="22"/>
          <w:szCs w:val="22"/>
        </w:rPr>
        <w:t xml:space="preserve"> help</w:t>
      </w:r>
      <w:r w:rsidR="00270818" w:rsidRPr="00504EC7">
        <w:rPr>
          <w:rFonts w:asciiTheme="minorHAnsi" w:hAnsiTheme="minorHAnsi" w:cstheme="minorHAnsi"/>
          <w:spacing w:val="7"/>
          <w:sz w:val="22"/>
          <w:szCs w:val="22"/>
        </w:rPr>
        <w:t xml:space="preserve"> students</w:t>
      </w:r>
      <w:r w:rsidRPr="00504EC7">
        <w:rPr>
          <w:rFonts w:asciiTheme="minorHAnsi" w:hAnsiTheme="minorHAnsi" w:cstheme="minorHAnsi"/>
          <w:spacing w:val="7"/>
          <w:sz w:val="22"/>
          <w:szCs w:val="22"/>
        </w:rPr>
        <w:t xml:space="preserve"> to explore their aspirations and career interests</w:t>
      </w:r>
      <w:r w:rsidR="00DE531A" w:rsidRPr="00504EC7">
        <w:rPr>
          <w:rFonts w:asciiTheme="minorHAnsi" w:hAnsiTheme="minorHAnsi" w:cstheme="minorHAnsi"/>
          <w:spacing w:val="7"/>
          <w:sz w:val="22"/>
          <w:szCs w:val="22"/>
        </w:rPr>
        <w:t xml:space="preserve"> and encourage the</w:t>
      </w:r>
      <w:r w:rsidRPr="00504EC7">
        <w:rPr>
          <w:rFonts w:asciiTheme="minorHAnsi" w:hAnsiTheme="minorHAnsi" w:cstheme="minorHAnsi"/>
          <w:spacing w:val="7"/>
          <w:sz w:val="22"/>
          <w:szCs w:val="22"/>
        </w:rPr>
        <w:t xml:space="preserve"> use</w:t>
      </w:r>
      <w:r w:rsidR="00DE531A" w:rsidRPr="00504EC7">
        <w:rPr>
          <w:rFonts w:asciiTheme="minorHAnsi" w:hAnsiTheme="minorHAnsi" w:cstheme="minorHAnsi"/>
          <w:spacing w:val="7"/>
          <w:sz w:val="22"/>
          <w:szCs w:val="22"/>
        </w:rPr>
        <w:t xml:space="preserve"> of</w:t>
      </w:r>
      <w:r w:rsidRPr="00504EC7">
        <w:rPr>
          <w:rFonts w:asciiTheme="minorHAnsi" w:hAnsiTheme="minorHAnsi" w:cstheme="minorHAnsi"/>
          <w:spacing w:val="7"/>
          <w:sz w:val="22"/>
          <w:szCs w:val="22"/>
        </w:rPr>
        <w:t xml:space="preserve"> careers computer software to explore potential future career opportunities.</w:t>
      </w:r>
    </w:p>
    <w:p w:rsidR="00003720" w:rsidRPr="00504EC7" w:rsidRDefault="00003720">
      <w:pPr>
        <w:rPr>
          <w:rFonts w:cstheme="minorHAnsi"/>
        </w:rPr>
      </w:pPr>
    </w:p>
    <w:p w:rsidR="00D17DA4" w:rsidRPr="00504EC7" w:rsidRDefault="00D17DA4" w:rsidP="00D17DA4">
      <w:pPr>
        <w:pStyle w:val="NormalWeb"/>
        <w:shd w:val="clear" w:color="auto" w:fill="FFFFFF"/>
        <w:spacing w:before="240" w:beforeAutospacing="0" w:after="240" w:afterAutospacing="0"/>
        <w:rPr>
          <w:rFonts w:asciiTheme="minorHAnsi" w:hAnsiTheme="minorHAnsi" w:cstheme="minorHAnsi"/>
          <w:spacing w:val="7"/>
          <w:sz w:val="22"/>
          <w:szCs w:val="22"/>
        </w:rPr>
      </w:pPr>
      <w:r w:rsidRPr="00504EC7">
        <w:rPr>
          <w:rFonts w:asciiTheme="minorHAnsi" w:hAnsiTheme="minorHAnsi" w:cstheme="minorHAnsi"/>
          <w:spacing w:val="7"/>
          <w:sz w:val="22"/>
          <w:szCs w:val="22"/>
        </w:rPr>
        <w:t>You can help your child start thinking about careers by pointing them towards useful sources of information.  There’s nothing to stop them beginning their research as soon as they’re ready. </w:t>
      </w:r>
    </w:p>
    <w:p w:rsidR="00270818" w:rsidRPr="00504EC7" w:rsidRDefault="00270818" w:rsidP="00D17DA4">
      <w:pPr>
        <w:pStyle w:val="NormalWeb"/>
        <w:shd w:val="clear" w:color="auto" w:fill="FFFFFF"/>
        <w:spacing w:before="240" w:beforeAutospacing="0" w:after="240" w:afterAutospacing="0"/>
        <w:rPr>
          <w:rFonts w:asciiTheme="minorHAnsi" w:hAnsiTheme="minorHAnsi" w:cstheme="minorHAnsi"/>
          <w:spacing w:val="7"/>
          <w:sz w:val="22"/>
          <w:szCs w:val="22"/>
        </w:rPr>
      </w:pPr>
    </w:p>
    <w:p w:rsidR="00D17DA4" w:rsidRPr="00504EC7" w:rsidRDefault="00D17DA4" w:rsidP="00D17DA4">
      <w:pPr>
        <w:pStyle w:val="NormalWeb"/>
        <w:shd w:val="clear" w:color="auto" w:fill="FFFFFF"/>
        <w:spacing w:before="240" w:beforeAutospacing="0" w:after="240" w:afterAutospacing="0"/>
        <w:rPr>
          <w:rFonts w:asciiTheme="minorHAnsi" w:hAnsiTheme="minorHAnsi" w:cstheme="minorHAnsi"/>
          <w:spacing w:val="7"/>
          <w:sz w:val="22"/>
          <w:szCs w:val="22"/>
        </w:rPr>
      </w:pPr>
      <w:r w:rsidRPr="00504EC7">
        <w:rPr>
          <w:rFonts w:asciiTheme="minorHAnsi" w:hAnsiTheme="minorHAnsi" w:cstheme="minorHAnsi"/>
          <w:spacing w:val="7"/>
          <w:sz w:val="22"/>
          <w:szCs w:val="22"/>
        </w:rPr>
        <w:t>There’s plenty of information online to help your child find out what different careers are like. Follow these links for more information:</w:t>
      </w:r>
    </w:p>
    <w:p w:rsidR="00D17DA4" w:rsidRPr="00504EC7" w:rsidRDefault="00816785" w:rsidP="00D17DA4">
      <w:pPr>
        <w:pStyle w:val="NormalWeb"/>
        <w:shd w:val="clear" w:color="auto" w:fill="FFFFFF"/>
        <w:spacing w:before="240" w:beforeAutospacing="0" w:after="240" w:afterAutospacing="0"/>
        <w:rPr>
          <w:rFonts w:asciiTheme="minorHAnsi" w:hAnsiTheme="minorHAnsi" w:cstheme="minorHAnsi"/>
          <w:color w:val="0070C0"/>
          <w:spacing w:val="7"/>
          <w:sz w:val="22"/>
          <w:szCs w:val="22"/>
        </w:rPr>
      </w:pPr>
      <w:hyperlink r:id="rId5" w:history="1">
        <w:r w:rsidR="00D17DA4" w:rsidRPr="00504EC7">
          <w:rPr>
            <w:rStyle w:val="Hyperlink"/>
            <w:rFonts w:asciiTheme="minorHAnsi" w:eastAsiaTheme="majorEastAsia" w:hAnsiTheme="minorHAnsi" w:cstheme="minorHAnsi"/>
            <w:b/>
            <w:bCs/>
            <w:i/>
            <w:iCs/>
            <w:color w:val="0070C0"/>
            <w:spacing w:val="7"/>
            <w:sz w:val="22"/>
            <w:szCs w:val="22"/>
          </w:rPr>
          <w:t>https://nationalcareersservice.direct.gov.uk/job-profiles/home</w:t>
        </w:r>
      </w:hyperlink>
    </w:p>
    <w:p w:rsidR="00D17DA4" w:rsidRPr="00504EC7" w:rsidRDefault="00816785" w:rsidP="00D17DA4">
      <w:pPr>
        <w:pStyle w:val="NormalWeb"/>
        <w:shd w:val="clear" w:color="auto" w:fill="FFFFFF"/>
        <w:spacing w:before="240" w:beforeAutospacing="0" w:after="240" w:afterAutospacing="0"/>
        <w:rPr>
          <w:rFonts w:asciiTheme="minorHAnsi" w:hAnsiTheme="minorHAnsi" w:cstheme="minorHAnsi"/>
          <w:color w:val="0070C0"/>
          <w:spacing w:val="7"/>
          <w:sz w:val="22"/>
          <w:szCs w:val="22"/>
        </w:rPr>
      </w:pPr>
      <w:hyperlink r:id="rId6" w:history="1">
        <w:r w:rsidR="00D17DA4" w:rsidRPr="00504EC7">
          <w:rPr>
            <w:rStyle w:val="Hyperlink"/>
            <w:rFonts w:asciiTheme="minorHAnsi" w:eastAsiaTheme="majorEastAsia" w:hAnsiTheme="minorHAnsi" w:cstheme="minorHAnsi"/>
            <w:b/>
            <w:bCs/>
            <w:i/>
            <w:iCs/>
            <w:color w:val="0070C0"/>
            <w:spacing w:val="7"/>
            <w:sz w:val="22"/>
            <w:szCs w:val="22"/>
          </w:rPr>
          <w:t>https://inspiringfutures.org.uk/our-services/career-insight-events</w:t>
        </w:r>
      </w:hyperlink>
    </w:p>
    <w:p w:rsidR="00D17DA4" w:rsidRPr="00504EC7" w:rsidRDefault="00816785" w:rsidP="00D17DA4">
      <w:pPr>
        <w:pStyle w:val="NormalWeb"/>
        <w:shd w:val="clear" w:color="auto" w:fill="FFFFFF"/>
        <w:spacing w:before="240" w:beforeAutospacing="0" w:after="240" w:afterAutospacing="0"/>
        <w:rPr>
          <w:rFonts w:asciiTheme="minorHAnsi" w:hAnsiTheme="minorHAnsi" w:cstheme="minorHAnsi"/>
          <w:color w:val="0070C0"/>
          <w:spacing w:val="7"/>
          <w:sz w:val="22"/>
          <w:szCs w:val="22"/>
        </w:rPr>
      </w:pPr>
      <w:hyperlink r:id="rId7" w:history="1">
        <w:r w:rsidR="00D17DA4" w:rsidRPr="00504EC7">
          <w:rPr>
            <w:rStyle w:val="Hyperlink"/>
            <w:rFonts w:asciiTheme="minorHAnsi" w:eastAsiaTheme="majorEastAsia" w:hAnsiTheme="minorHAnsi" w:cstheme="minorHAnsi"/>
            <w:b/>
            <w:bCs/>
            <w:i/>
            <w:iCs/>
            <w:color w:val="0070C0"/>
            <w:spacing w:val="7"/>
            <w:sz w:val="22"/>
            <w:szCs w:val="22"/>
          </w:rPr>
          <w:t>https://amazingapprenticeships.com/apprenticeship-resources/</w:t>
        </w:r>
      </w:hyperlink>
    </w:p>
    <w:p w:rsidR="00D17DA4" w:rsidRPr="00504EC7" w:rsidRDefault="00816785" w:rsidP="00D17DA4">
      <w:pPr>
        <w:pStyle w:val="NormalWeb"/>
        <w:shd w:val="clear" w:color="auto" w:fill="FFFFFF"/>
        <w:spacing w:before="240" w:beforeAutospacing="0" w:after="240" w:afterAutospacing="0"/>
        <w:rPr>
          <w:rFonts w:asciiTheme="minorHAnsi" w:hAnsiTheme="minorHAnsi" w:cstheme="minorHAnsi"/>
          <w:color w:val="0070C0"/>
          <w:spacing w:val="7"/>
          <w:sz w:val="22"/>
          <w:szCs w:val="22"/>
        </w:rPr>
      </w:pPr>
      <w:hyperlink r:id="rId8" w:history="1">
        <w:r w:rsidR="00270818" w:rsidRPr="00504EC7">
          <w:rPr>
            <w:rStyle w:val="Hyperlink"/>
            <w:rFonts w:asciiTheme="minorHAnsi" w:eastAsiaTheme="majorEastAsia" w:hAnsiTheme="minorHAnsi" w:cstheme="minorHAnsi"/>
            <w:b/>
            <w:bCs/>
            <w:i/>
            <w:iCs/>
            <w:color w:val="0070C0"/>
            <w:spacing w:val="7"/>
            <w:sz w:val="22"/>
            <w:szCs w:val="22"/>
          </w:rPr>
          <w:t>http://icould.com/</w:t>
        </w:r>
      </w:hyperlink>
    </w:p>
    <w:p w:rsidR="00D17DA4" w:rsidRPr="00504EC7" w:rsidRDefault="00816785" w:rsidP="00D17DA4">
      <w:pPr>
        <w:pStyle w:val="NormalWeb"/>
        <w:shd w:val="clear" w:color="auto" w:fill="FFFFFF"/>
        <w:spacing w:before="240" w:beforeAutospacing="0" w:after="240" w:afterAutospacing="0"/>
        <w:rPr>
          <w:rFonts w:asciiTheme="minorHAnsi" w:hAnsiTheme="minorHAnsi" w:cstheme="minorHAnsi"/>
          <w:color w:val="0070C0"/>
          <w:spacing w:val="7"/>
          <w:sz w:val="22"/>
          <w:szCs w:val="22"/>
        </w:rPr>
      </w:pPr>
      <w:hyperlink r:id="rId9" w:history="1">
        <w:r w:rsidR="00D17DA4" w:rsidRPr="00504EC7">
          <w:rPr>
            <w:rStyle w:val="Hyperlink"/>
            <w:rFonts w:asciiTheme="minorHAnsi" w:eastAsiaTheme="majorEastAsia" w:hAnsiTheme="minorHAnsi" w:cstheme="minorHAnsi"/>
            <w:b/>
            <w:bCs/>
            <w:i/>
            <w:iCs/>
            <w:color w:val="0070C0"/>
            <w:spacing w:val="7"/>
            <w:sz w:val="22"/>
            <w:szCs w:val="22"/>
          </w:rPr>
          <w:t>http://www.thebigchoice.com/Career_Advisors</w:t>
        </w:r>
      </w:hyperlink>
    </w:p>
    <w:p w:rsidR="00D17DA4" w:rsidRPr="00504EC7" w:rsidRDefault="00D17DA4" w:rsidP="00D17DA4">
      <w:pPr>
        <w:pStyle w:val="NormalWeb"/>
        <w:shd w:val="clear" w:color="auto" w:fill="FFFFFF"/>
        <w:spacing w:before="240" w:beforeAutospacing="0" w:after="240" w:afterAutospacing="0"/>
        <w:rPr>
          <w:rFonts w:asciiTheme="minorHAnsi" w:hAnsiTheme="minorHAnsi" w:cstheme="minorHAnsi"/>
          <w:spacing w:val="7"/>
          <w:sz w:val="22"/>
          <w:szCs w:val="22"/>
        </w:rPr>
      </w:pPr>
      <w:r w:rsidRPr="00504EC7">
        <w:rPr>
          <w:rFonts w:asciiTheme="minorHAnsi" w:hAnsiTheme="minorHAnsi" w:cstheme="minorHAnsi"/>
          <w:spacing w:val="7"/>
          <w:sz w:val="22"/>
          <w:szCs w:val="22"/>
        </w:rPr>
        <w:t xml:space="preserve">If you want to know more from </w:t>
      </w:r>
      <w:r w:rsidR="00DE531A" w:rsidRPr="00504EC7">
        <w:rPr>
          <w:rFonts w:asciiTheme="minorHAnsi" w:hAnsiTheme="minorHAnsi" w:cstheme="minorHAnsi"/>
          <w:spacing w:val="7"/>
          <w:sz w:val="22"/>
          <w:szCs w:val="22"/>
        </w:rPr>
        <w:t>our</w:t>
      </w:r>
      <w:r w:rsidRPr="00504EC7">
        <w:rPr>
          <w:rFonts w:asciiTheme="minorHAnsi" w:hAnsiTheme="minorHAnsi" w:cstheme="minorHAnsi"/>
          <w:spacing w:val="7"/>
          <w:sz w:val="22"/>
          <w:szCs w:val="22"/>
        </w:rPr>
        <w:t xml:space="preserve"> qualified Careers Advisor</w:t>
      </w:r>
      <w:r w:rsidR="00DE531A" w:rsidRPr="00504EC7">
        <w:rPr>
          <w:rFonts w:asciiTheme="minorHAnsi" w:hAnsiTheme="minorHAnsi" w:cstheme="minorHAnsi"/>
          <w:spacing w:val="7"/>
          <w:sz w:val="22"/>
          <w:szCs w:val="22"/>
        </w:rPr>
        <w:t xml:space="preserve"> Kathy</w:t>
      </w:r>
      <w:r w:rsidRPr="00504EC7">
        <w:rPr>
          <w:rFonts w:asciiTheme="minorHAnsi" w:hAnsiTheme="minorHAnsi" w:cstheme="minorHAnsi"/>
          <w:spacing w:val="7"/>
          <w:sz w:val="22"/>
          <w:szCs w:val="22"/>
        </w:rPr>
        <w:t xml:space="preserve"> email </w:t>
      </w:r>
      <w:r w:rsidR="00DE531A" w:rsidRPr="00504EC7">
        <w:rPr>
          <w:rFonts w:asciiTheme="minorHAnsi" w:hAnsiTheme="minorHAnsi" w:cstheme="minorHAnsi"/>
          <w:spacing w:val="7"/>
          <w:sz w:val="22"/>
          <w:szCs w:val="22"/>
        </w:rPr>
        <w:t xml:space="preserve">Helen </w:t>
      </w:r>
      <w:proofErr w:type="spellStart"/>
      <w:r w:rsidR="00DE531A" w:rsidRPr="00504EC7">
        <w:rPr>
          <w:rFonts w:asciiTheme="minorHAnsi" w:hAnsiTheme="minorHAnsi" w:cstheme="minorHAnsi"/>
          <w:spacing w:val="7"/>
          <w:sz w:val="22"/>
          <w:szCs w:val="22"/>
        </w:rPr>
        <w:t>Bagshaw</w:t>
      </w:r>
      <w:proofErr w:type="spellEnd"/>
      <w:r w:rsidR="00DE531A" w:rsidRPr="00504EC7">
        <w:rPr>
          <w:rFonts w:asciiTheme="minorHAnsi" w:hAnsiTheme="minorHAnsi" w:cstheme="minorHAnsi"/>
          <w:spacing w:val="7"/>
          <w:sz w:val="22"/>
          <w:szCs w:val="22"/>
        </w:rPr>
        <w:t xml:space="preserve"> via </w:t>
      </w:r>
      <w:hyperlink r:id="rId10" w:history="1">
        <w:r w:rsidR="00DE531A" w:rsidRPr="00504EC7">
          <w:rPr>
            <w:rStyle w:val="Hyperlink"/>
            <w:rFonts w:asciiTheme="minorHAnsi" w:hAnsiTheme="minorHAnsi" w:cstheme="minorHAnsi"/>
            <w:color w:val="0070C0"/>
            <w:spacing w:val="7"/>
            <w:sz w:val="22"/>
            <w:szCs w:val="22"/>
          </w:rPr>
          <w:t>admin@southaxholme-iet.co.uk</w:t>
        </w:r>
      </w:hyperlink>
      <w:r w:rsidR="00DE531A" w:rsidRPr="00504EC7">
        <w:rPr>
          <w:rFonts w:asciiTheme="minorHAnsi" w:hAnsiTheme="minorHAnsi" w:cstheme="minorHAnsi"/>
          <w:spacing w:val="7"/>
          <w:sz w:val="22"/>
          <w:szCs w:val="22"/>
        </w:rPr>
        <w:t xml:space="preserve"> who will be able to coordinate this.</w:t>
      </w:r>
    </w:p>
    <w:p w:rsidR="00D17DA4" w:rsidRPr="00504EC7" w:rsidRDefault="00D17DA4">
      <w:pPr>
        <w:rPr>
          <w:rFonts w:cstheme="minorHAnsi"/>
        </w:rPr>
      </w:pPr>
    </w:p>
    <w:p w:rsidR="00D17DA4" w:rsidRPr="00504EC7" w:rsidRDefault="00D17DA4">
      <w:pPr>
        <w:rPr>
          <w:rFonts w:cstheme="minorHAnsi"/>
          <w:b/>
          <w:u w:val="single"/>
        </w:rPr>
      </w:pPr>
      <w:r w:rsidRPr="00504EC7">
        <w:rPr>
          <w:rFonts w:cstheme="minorHAnsi"/>
          <w:b/>
          <w:u w:val="single"/>
        </w:rPr>
        <w:t>General Tips</w:t>
      </w:r>
    </w:p>
    <w:p w:rsidR="00D17DA4" w:rsidRPr="00504EC7" w:rsidRDefault="00D17DA4" w:rsidP="00D17DA4">
      <w:pPr>
        <w:pStyle w:val="NormalWeb"/>
        <w:shd w:val="clear" w:color="auto" w:fill="FFFFFF"/>
        <w:spacing w:before="240" w:beforeAutospacing="0" w:after="240" w:afterAutospacing="0"/>
        <w:rPr>
          <w:rFonts w:asciiTheme="minorHAnsi" w:hAnsiTheme="minorHAnsi" w:cstheme="minorHAnsi"/>
          <w:spacing w:val="7"/>
          <w:sz w:val="22"/>
          <w:szCs w:val="22"/>
        </w:rPr>
      </w:pPr>
      <w:r w:rsidRPr="00504EC7">
        <w:rPr>
          <w:rFonts w:asciiTheme="minorHAnsi" w:hAnsiTheme="minorHAnsi" w:cstheme="minorHAnsi"/>
          <w:spacing w:val="7"/>
          <w:sz w:val="22"/>
          <w:szCs w:val="22"/>
        </w:rPr>
        <w:t>Once your child has some ideas about where they want to do with their career, encourage them to look into what they need to do to get there. </w:t>
      </w:r>
    </w:p>
    <w:p w:rsidR="00D17DA4" w:rsidRPr="00504EC7" w:rsidRDefault="00D17DA4" w:rsidP="00D17DA4">
      <w:pPr>
        <w:pStyle w:val="NormalWeb"/>
        <w:shd w:val="clear" w:color="auto" w:fill="FFFFFF"/>
        <w:spacing w:before="240" w:beforeAutospacing="0" w:after="240" w:afterAutospacing="0"/>
        <w:rPr>
          <w:rFonts w:asciiTheme="minorHAnsi" w:hAnsiTheme="minorHAnsi" w:cstheme="minorHAnsi"/>
          <w:spacing w:val="7"/>
          <w:sz w:val="22"/>
          <w:szCs w:val="22"/>
        </w:rPr>
      </w:pPr>
      <w:r w:rsidRPr="00504EC7">
        <w:rPr>
          <w:rFonts w:asciiTheme="minorHAnsi" w:hAnsiTheme="minorHAnsi" w:cstheme="minorHAnsi"/>
          <w:spacing w:val="7"/>
          <w:sz w:val="22"/>
          <w:szCs w:val="22"/>
        </w:rPr>
        <w:t xml:space="preserve">As well as helping them decide on their next steps, this will encourage them to develop the decision-making skills important in adult like.  They will need to weight up the pros and cons </w:t>
      </w:r>
      <w:r w:rsidRPr="00504EC7">
        <w:rPr>
          <w:rFonts w:asciiTheme="minorHAnsi" w:hAnsiTheme="minorHAnsi" w:cstheme="minorHAnsi"/>
          <w:spacing w:val="7"/>
          <w:sz w:val="22"/>
          <w:szCs w:val="22"/>
        </w:rPr>
        <w:lastRenderedPageBreak/>
        <w:t>of various options, make a decision based on the information available – then put their plan into action.  Encourage them to look at a wide range of careers – almost every job is open to both males and females. </w:t>
      </w:r>
    </w:p>
    <w:p w:rsidR="00D17DA4" w:rsidRPr="00504EC7" w:rsidRDefault="00D17DA4" w:rsidP="00D17DA4">
      <w:pPr>
        <w:pStyle w:val="NormalWeb"/>
        <w:shd w:val="clear" w:color="auto" w:fill="FFFFFF"/>
        <w:spacing w:before="240" w:beforeAutospacing="0" w:after="240" w:afterAutospacing="0"/>
        <w:rPr>
          <w:rFonts w:asciiTheme="minorHAnsi" w:hAnsiTheme="minorHAnsi" w:cstheme="minorHAnsi"/>
          <w:spacing w:val="7"/>
          <w:sz w:val="22"/>
          <w:szCs w:val="22"/>
        </w:rPr>
      </w:pPr>
      <w:r w:rsidRPr="00504EC7">
        <w:rPr>
          <w:rFonts w:asciiTheme="minorHAnsi" w:hAnsiTheme="minorHAnsi" w:cstheme="minorHAnsi"/>
          <w:spacing w:val="7"/>
          <w:sz w:val="22"/>
          <w:szCs w:val="22"/>
        </w:rPr>
        <w:t>Encourage them to develop their skills through out of school activities and interests.  This will help them when they are applying for courses or jobs. </w:t>
      </w:r>
    </w:p>
    <w:p w:rsidR="00D17DA4" w:rsidRPr="00504EC7" w:rsidRDefault="00D17DA4" w:rsidP="00D17DA4">
      <w:pPr>
        <w:pStyle w:val="NormalWeb"/>
        <w:shd w:val="clear" w:color="auto" w:fill="FFFFFF"/>
        <w:spacing w:before="240" w:beforeAutospacing="0" w:after="240" w:afterAutospacing="0"/>
        <w:rPr>
          <w:rFonts w:asciiTheme="minorHAnsi" w:hAnsiTheme="minorHAnsi" w:cstheme="minorHAnsi"/>
          <w:spacing w:val="7"/>
          <w:sz w:val="22"/>
          <w:szCs w:val="22"/>
        </w:rPr>
      </w:pPr>
      <w:r w:rsidRPr="00504EC7">
        <w:rPr>
          <w:rFonts w:asciiTheme="minorHAnsi" w:hAnsiTheme="minorHAnsi" w:cstheme="minorHAnsi"/>
          <w:spacing w:val="7"/>
          <w:sz w:val="22"/>
          <w:szCs w:val="22"/>
        </w:rPr>
        <w:t>Encourage them to find out about the world of work through work experience and business activities at school. </w:t>
      </w:r>
    </w:p>
    <w:p w:rsidR="00D17DA4" w:rsidRPr="00504EC7" w:rsidRDefault="00D17DA4" w:rsidP="00D17DA4">
      <w:pPr>
        <w:pStyle w:val="NormalWeb"/>
        <w:shd w:val="clear" w:color="auto" w:fill="FFFFFF"/>
        <w:spacing w:before="240" w:beforeAutospacing="0" w:after="240" w:afterAutospacing="0"/>
        <w:rPr>
          <w:rFonts w:asciiTheme="minorHAnsi" w:hAnsiTheme="minorHAnsi" w:cstheme="minorHAnsi"/>
          <w:spacing w:val="7"/>
          <w:sz w:val="22"/>
          <w:szCs w:val="22"/>
        </w:rPr>
      </w:pPr>
      <w:r w:rsidRPr="00504EC7">
        <w:rPr>
          <w:rFonts w:asciiTheme="minorHAnsi" w:hAnsiTheme="minorHAnsi" w:cstheme="minorHAnsi"/>
          <w:spacing w:val="7"/>
          <w:sz w:val="22"/>
          <w:szCs w:val="22"/>
        </w:rPr>
        <w:t>Go along to open evenings or careers events at the school and colleges. </w:t>
      </w:r>
    </w:p>
    <w:p w:rsidR="00D17DA4" w:rsidRPr="00504EC7" w:rsidRDefault="00D17DA4">
      <w:pPr>
        <w:rPr>
          <w:rFonts w:cstheme="minorHAnsi"/>
        </w:rPr>
      </w:pPr>
    </w:p>
    <w:p w:rsidR="00D17DA4" w:rsidRPr="00504EC7" w:rsidRDefault="00D17DA4">
      <w:pPr>
        <w:rPr>
          <w:rFonts w:cstheme="minorHAnsi"/>
          <w:b/>
          <w:u w:val="single"/>
        </w:rPr>
      </w:pPr>
      <w:r w:rsidRPr="00504EC7">
        <w:rPr>
          <w:rFonts w:cstheme="minorHAnsi"/>
          <w:b/>
          <w:u w:val="single"/>
        </w:rPr>
        <w:t>Getting the Right Qualifications</w:t>
      </w:r>
    </w:p>
    <w:p w:rsidR="00DE531A" w:rsidRPr="00504EC7" w:rsidRDefault="00D17DA4">
      <w:pPr>
        <w:rPr>
          <w:rFonts w:cstheme="minorHAnsi"/>
          <w:spacing w:val="7"/>
          <w:shd w:val="clear" w:color="auto" w:fill="FFFFFF"/>
        </w:rPr>
      </w:pPr>
      <w:r w:rsidRPr="00504EC7">
        <w:rPr>
          <w:rFonts w:cstheme="minorHAnsi"/>
          <w:spacing w:val="7"/>
          <w:shd w:val="clear" w:color="auto" w:fill="FFFFFF"/>
        </w:rPr>
        <w:t xml:space="preserve">Getting the right qualifications for the right career requires students to know their individual career paths. This can be a real challenge in Year 9 with their options. </w:t>
      </w:r>
    </w:p>
    <w:p w:rsidR="00DE531A" w:rsidRPr="00504EC7" w:rsidRDefault="00DE531A">
      <w:pPr>
        <w:rPr>
          <w:rFonts w:cstheme="minorHAnsi"/>
          <w:spacing w:val="7"/>
          <w:shd w:val="clear" w:color="auto" w:fill="FFFFFF"/>
        </w:rPr>
      </w:pPr>
    </w:p>
    <w:p w:rsidR="00DE531A" w:rsidRPr="00504EC7" w:rsidRDefault="00DE531A">
      <w:pPr>
        <w:rPr>
          <w:rFonts w:cstheme="minorHAnsi"/>
          <w:spacing w:val="7"/>
          <w:shd w:val="clear" w:color="auto" w:fill="FFFFFF"/>
        </w:rPr>
      </w:pPr>
      <w:r w:rsidRPr="00504EC7">
        <w:rPr>
          <w:rFonts w:cstheme="minorHAnsi"/>
          <w:spacing w:val="7"/>
          <w:shd w:val="clear" w:color="auto" w:fill="FFFFFF"/>
        </w:rPr>
        <w:t xml:space="preserve">Local further education college and providers </w:t>
      </w:r>
      <w:r w:rsidR="00D17DA4" w:rsidRPr="00504EC7">
        <w:rPr>
          <w:rFonts w:cstheme="minorHAnsi"/>
          <w:spacing w:val="7"/>
          <w:shd w:val="clear" w:color="auto" w:fill="FFFFFF"/>
        </w:rPr>
        <w:t xml:space="preserve">attend the Year 9 Options evening at </w:t>
      </w:r>
      <w:r w:rsidRPr="00504EC7">
        <w:rPr>
          <w:rFonts w:cstheme="minorHAnsi"/>
          <w:spacing w:val="7"/>
          <w:shd w:val="clear" w:color="auto" w:fill="FFFFFF"/>
        </w:rPr>
        <w:t>South Axholme Academy</w:t>
      </w:r>
      <w:r w:rsidR="00D17DA4" w:rsidRPr="00504EC7">
        <w:rPr>
          <w:rFonts w:cstheme="minorHAnsi"/>
          <w:spacing w:val="7"/>
          <w:shd w:val="clear" w:color="auto" w:fill="FFFFFF"/>
        </w:rPr>
        <w:t xml:space="preserve"> to help encourage the right choices. </w:t>
      </w:r>
    </w:p>
    <w:p w:rsidR="00DE531A" w:rsidRPr="00504EC7" w:rsidRDefault="00DE531A">
      <w:pPr>
        <w:rPr>
          <w:rFonts w:cstheme="minorHAnsi"/>
          <w:spacing w:val="7"/>
          <w:shd w:val="clear" w:color="auto" w:fill="FFFFFF"/>
        </w:rPr>
      </w:pPr>
    </w:p>
    <w:p w:rsidR="00DE531A" w:rsidRPr="00504EC7" w:rsidRDefault="00D17DA4">
      <w:pPr>
        <w:rPr>
          <w:rFonts w:cstheme="minorHAnsi"/>
          <w:spacing w:val="7"/>
          <w:shd w:val="clear" w:color="auto" w:fill="FFFFFF"/>
        </w:rPr>
      </w:pPr>
      <w:r w:rsidRPr="00504EC7">
        <w:rPr>
          <w:rFonts w:cstheme="minorHAnsi"/>
          <w:spacing w:val="7"/>
          <w:shd w:val="clear" w:color="auto" w:fill="FFFFFF"/>
        </w:rPr>
        <w:t xml:space="preserve">Ultimately it is about what the students enjoy that can determine their individual pathways. </w:t>
      </w:r>
    </w:p>
    <w:p w:rsidR="00DE531A" w:rsidRPr="00504EC7" w:rsidRDefault="00DE531A">
      <w:pPr>
        <w:rPr>
          <w:rFonts w:cstheme="minorHAnsi"/>
          <w:spacing w:val="7"/>
          <w:shd w:val="clear" w:color="auto" w:fill="FFFFFF"/>
        </w:rPr>
      </w:pPr>
    </w:p>
    <w:p w:rsidR="00D17DA4" w:rsidRPr="00504EC7" w:rsidRDefault="00D17DA4">
      <w:pPr>
        <w:rPr>
          <w:rFonts w:cstheme="minorHAnsi"/>
          <w:spacing w:val="7"/>
          <w:shd w:val="clear" w:color="auto" w:fill="FFFFFF"/>
        </w:rPr>
      </w:pPr>
      <w:r w:rsidRPr="00504EC7">
        <w:rPr>
          <w:rFonts w:cstheme="minorHAnsi"/>
          <w:spacing w:val="7"/>
          <w:shd w:val="clear" w:color="auto" w:fill="FFFFFF"/>
        </w:rPr>
        <w:t xml:space="preserve">More detailed Careers guidance is offered in Year 11 to help </w:t>
      </w:r>
      <w:r w:rsidR="00DE531A" w:rsidRPr="00504EC7">
        <w:rPr>
          <w:rFonts w:cstheme="minorHAnsi"/>
          <w:spacing w:val="7"/>
          <w:shd w:val="clear" w:color="auto" w:fill="FFFFFF"/>
        </w:rPr>
        <w:t>students</w:t>
      </w:r>
      <w:r w:rsidRPr="00504EC7">
        <w:rPr>
          <w:rFonts w:cstheme="minorHAnsi"/>
          <w:spacing w:val="7"/>
          <w:shd w:val="clear" w:color="auto" w:fill="FFFFFF"/>
        </w:rPr>
        <w:t xml:space="preserve"> make the right decisions for their next steps</w:t>
      </w:r>
    </w:p>
    <w:p w:rsidR="00D17DA4" w:rsidRPr="00504EC7" w:rsidRDefault="00D17DA4">
      <w:pPr>
        <w:rPr>
          <w:rFonts w:cstheme="minorHAnsi"/>
          <w:spacing w:val="7"/>
          <w:shd w:val="clear" w:color="auto" w:fill="FFFFFF"/>
        </w:rPr>
      </w:pPr>
    </w:p>
    <w:p w:rsidR="00D17DA4" w:rsidRPr="00504EC7" w:rsidRDefault="00D17DA4">
      <w:pPr>
        <w:rPr>
          <w:rFonts w:cstheme="minorHAnsi"/>
          <w:b/>
          <w:spacing w:val="7"/>
          <w:u w:val="single"/>
          <w:shd w:val="clear" w:color="auto" w:fill="FFFFFF"/>
        </w:rPr>
      </w:pPr>
      <w:r w:rsidRPr="00504EC7">
        <w:rPr>
          <w:rFonts w:cstheme="minorHAnsi"/>
          <w:b/>
          <w:spacing w:val="7"/>
          <w:u w:val="single"/>
          <w:shd w:val="clear" w:color="auto" w:fill="FFFFFF"/>
        </w:rPr>
        <w:t>Supporting your child’s career plans</w:t>
      </w:r>
    </w:p>
    <w:p w:rsidR="00D17DA4" w:rsidRPr="00504EC7" w:rsidRDefault="00D17DA4" w:rsidP="00D17DA4">
      <w:pPr>
        <w:pStyle w:val="NormalWeb"/>
        <w:shd w:val="clear" w:color="auto" w:fill="FFFFFF"/>
        <w:spacing w:before="240" w:beforeAutospacing="0" w:after="240" w:afterAutospacing="0"/>
        <w:rPr>
          <w:rFonts w:asciiTheme="minorHAnsi" w:hAnsiTheme="minorHAnsi" w:cstheme="minorHAnsi"/>
          <w:spacing w:val="7"/>
          <w:sz w:val="22"/>
          <w:szCs w:val="22"/>
        </w:rPr>
      </w:pPr>
      <w:r w:rsidRPr="00504EC7">
        <w:rPr>
          <w:rFonts w:asciiTheme="minorHAnsi" w:hAnsiTheme="minorHAnsi" w:cstheme="minorHAnsi"/>
          <w:spacing w:val="7"/>
          <w:sz w:val="22"/>
          <w:szCs w:val="22"/>
        </w:rPr>
        <w:t>Making career plans is an important part of growing up, but it can be a challenge.  As a parent, there’s plenty you can do to support your child and help them find the career that’s right for them.</w:t>
      </w:r>
    </w:p>
    <w:p w:rsidR="00D17DA4" w:rsidRPr="00504EC7" w:rsidRDefault="00D17DA4" w:rsidP="00D17DA4">
      <w:pPr>
        <w:pStyle w:val="NormalWeb"/>
        <w:shd w:val="clear" w:color="auto" w:fill="FFFFFF"/>
        <w:spacing w:before="240" w:beforeAutospacing="0" w:after="240" w:afterAutospacing="0"/>
        <w:rPr>
          <w:rFonts w:asciiTheme="minorHAnsi" w:hAnsiTheme="minorHAnsi" w:cstheme="minorHAnsi"/>
          <w:spacing w:val="7"/>
          <w:sz w:val="22"/>
          <w:szCs w:val="22"/>
        </w:rPr>
      </w:pPr>
      <w:r w:rsidRPr="00504EC7">
        <w:rPr>
          <w:rFonts w:asciiTheme="minorHAnsi" w:hAnsiTheme="minorHAnsi" w:cstheme="minorHAnsi"/>
          <w:spacing w:val="7"/>
          <w:sz w:val="22"/>
          <w:szCs w:val="22"/>
        </w:rPr>
        <w:t>Your child will have decisions to make at different stages, so it’s worth raising the subject of careers from time to time over a period of years. </w:t>
      </w:r>
    </w:p>
    <w:p w:rsidR="00D17DA4" w:rsidRPr="00504EC7" w:rsidRDefault="00D17DA4" w:rsidP="00D17DA4">
      <w:pPr>
        <w:pStyle w:val="NormalWeb"/>
        <w:shd w:val="clear" w:color="auto" w:fill="FFFFFF"/>
        <w:spacing w:before="240" w:beforeAutospacing="0" w:after="240" w:afterAutospacing="0"/>
        <w:rPr>
          <w:rFonts w:asciiTheme="minorHAnsi" w:hAnsiTheme="minorHAnsi" w:cstheme="minorHAnsi"/>
          <w:spacing w:val="7"/>
          <w:sz w:val="22"/>
          <w:szCs w:val="22"/>
        </w:rPr>
      </w:pPr>
      <w:r w:rsidRPr="00504EC7">
        <w:rPr>
          <w:rFonts w:asciiTheme="minorHAnsi" w:hAnsiTheme="minorHAnsi" w:cstheme="minorHAnsi"/>
          <w:spacing w:val="7"/>
          <w:sz w:val="22"/>
          <w:szCs w:val="22"/>
        </w:rPr>
        <w:t>It doesn’t have to be a formal discussion – especially when they’re young.  You might want to talk about types of job that are in the news, or the career choices of someone your child admires. </w:t>
      </w:r>
    </w:p>
    <w:p w:rsidR="00D17DA4" w:rsidRPr="00504EC7" w:rsidRDefault="00D17DA4" w:rsidP="00D17DA4">
      <w:pPr>
        <w:pStyle w:val="NormalWeb"/>
        <w:shd w:val="clear" w:color="auto" w:fill="FFFFFF"/>
        <w:spacing w:before="240" w:beforeAutospacing="0" w:after="240" w:afterAutospacing="0"/>
        <w:rPr>
          <w:rFonts w:asciiTheme="minorHAnsi" w:hAnsiTheme="minorHAnsi" w:cstheme="minorHAnsi"/>
          <w:spacing w:val="7"/>
          <w:sz w:val="22"/>
          <w:szCs w:val="22"/>
        </w:rPr>
      </w:pPr>
      <w:r w:rsidRPr="00504EC7">
        <w:rPr>
          <w:rFonts w:asciiTheme="minorHAnsi" w:hAnsiTheme="minorHAnsi" w:cstheme="minorHAnsi"/>
          <w:spacing w:val="7"/>
          <w:sz w:val="22"/>
          <w:szCs w:val="22"/>
        </w:rPr>
        <w:t>You could also discuss types of career that might be relevant to their interests, and whether a high salary is a priority. </w:t>
      </w:r>
    </w:p>
    <w:p w:rsidR="00270818" w:rsidRPr="00504EC7" w:rsidRDefault="00270818" w:rsidP="00D17DA4">
      <w:pPr>
        <w:pStyle w:val="NormalWeb"/>
        <w:shd w:val="clear" w:color="auto" w:fill="FFFFFF"/>
        <w:spacing w:before="240" w:beforeAutospacing="0" w:after="240" w:afterAutospacing="0"/>
        <w:rPr>
          <w:rFonts w:asciiTheme="minorHAnsi" w:hAnsiTheme="minorHAnsi" w:cstheme="minorHAnsi"/>
          <w:spacing w:val="7"/>
          <w:sz w:val="22"/>
          <w:szCs w:val="22"/>
        </w:rPr>
      </w:pPr>
    </w:p>
    <w:p w:rsidR="00032130" w:rsidRPr="00504EC7" w:rsidRDefault="00270818">
      <w:pPr>
        <w:rPr>
          <w:rFonts w:eastAsia="Times New Roman" w:cstheme="minorHAnsi"/>
          <w:lang w:eastAsia="en-GB"/>
        </w:rPr>
      </w:pPr>
      <w:r w:rsidRPr="00504EC7">
        <w:rPr>
          <w:rFonts w:eastAsia="Times New Roman" w:cstheme="minorHAnsi"/>
          <w:lang w:eastAsia="en-GB"/>
        </w:rPr>
        <w:lastRenderedPageBreak/>
        <w:t xml:space="preserve">From time to time we email parents asking for feedback on events we hold; we would really appreciate if you can take the time to complete one of our surveys so we can improve the service for all </w:t>
      </w:r>
      <w:r w:rsidR="00032130" w:rsidRPr="00504EC7">
        <w:rPr>
          <w:rFonts w:eastAsia="Times New Roman" w:cstheme="minorHAnsi"/>
          <w:lang w:eastAsia="en-GB"/>
        </w:rPr>
        <w:t>stakeholders</w:t>
      </w:r>
      <w:r w:rsidRPr="00504EC7">
        <w:rPr>
          <w:rFonts w:eastAsia="Times New Roman" w:cstheme="minorHAnsi"/>
          <w:lang w:eastAsia="en-GB"/>
        </w:rPr>
        <w:t xml:space="preserve">. </w:t>
      </w:r>
    </w:p>
    <w:p w:rsidR="00032130" w:rsidRPr="00504EC7" w:rsidRDefault="00032130">
      <w:pPr>
        <w:rPr>
          <w:rFonts w:eastAsia="Times New Roman" w:cstheme="minorHAnsi"/>
          <w:lang w:eastAsia="en-GB"/>
        </w:rPr>
      </w:pPr>
    </w:p>
    <w:p w:rsidR="00504EC7" w:rsidRPr="00504EC7" w:rsidRDefault="00270818">
      <w:pPr>
        <w:rPr>
          <w:rFonts w:eastAsia="Times New Roman" w:cstheme="minorHAnsi"/>
          <w:lang w:eastAsia="en-GB"/>
        </w:rPr>
      </w:pPr>
      <w:r w:rsidRPr="00504EC7">
        <w:rPr>
          <w:rFonts w:eastAsia="Times New Roman" w:cstheme="minorHAnsi"/>
          <w:lang w:eastAsia="en-GB"/>
        </w:rPr>
        <w:t xml:space="preserve">If you are able to contribute to our careers programme by giving a presentation to our students, offering a period of work experience or a visit, please contact </w:t>
      </w:r>
      <w:r w:rsidR="008C241D" w:rsidRPr="00504EC7">
        <w:rPr>
          <w:rFonts w:eastAsia="Times New Roman" w:cstheme="minorHAnsi"/>
          <w:lang w:eastAsia="en-GB"/>
        </w:rPr>
        <w:t>our c</w:t>
      </w:r>
      <w:r w:rsidRPr="00504EC7">
        <w:rPr>
          <w:rFonts w:eastAsia="Times New Roman" w:cstheme="minorHAnsi"/>
          <w:lang w:eastAsia="en-GB"/>
        </w:rPr>
        <w:t>areers</w:t>
      </w:r>
      <w:r w:rsidR="008C241D" w:rsidRPr="00504EC7">
        <w:rPr>
          <w:rFonts w:eastAsia="Times New Roman" w:cstheme="minorHAnsi"/>
          <w:lang w:eastAsia="en-GB"/>
        </w:rPr>
        <w:t xml:space="preserve"> team</w:t>
      </w:r>
      <w:r w:rsidRPr="00504EC7">
        <w:rPr>
          <w:rFonts w:eastAsia="Times New Roman" w:cstheme="minorHAnsi"/>
          <w:lang w:eastAsia="en-GB"/>
        </w:rPr>
        <w:t>.</w:t>
      </w:r>
    </w:p>
    <w:p w:rsidR="00504EC7" w:rsidRPr="00504EC7" w:rsidRDefault="00504EC7">
      <w:pPr>
        <w:rPr>
          <w:rFonts w:eastAsia="Times New Roman" w:cstheme="minorHAnsi"/>
          <w:lang w:eastAsia="en-GB"/>
        </w:rPr>
      </w:pPr>
    </w:p>
    <w:p w:rsidR="00504EC7" w:rsidRPr="00504EC7" w:rsidRDefault="00504EC7">
      <w:pPr>
        <w:rPr>
          <w:rFonts w:eastAsia="Times New Roman" w:cstheme="minorHAnsi"/>
          <w:b/>
          <w:u w:val="single"/>
          <w:lang w:eastAsia="en-GB"/>
        </w:rPr>
      </w:pPr>
      <w:r w:rsidRPr="00504EC7">
        <w:rPr>
          <w:rFonts w:eastAsia="Times New Roman" w:cstheme="minorHAnsi"/>
          <w:b/>
          <w:u w:val="single"/>
          <w:lang w:eastAsia="en-GB"/>
        </w:rPr>
        <w:t>Other Useful Resources</w:t>
      </w:r>
    </w:p>
    <w:p w:rsidR="00504EC7" w:rsidRPr="00504EC7" w:rsidRDefault="00270818">
      <w:pPr>
        <w:rPr>
          <w:rFonts w:eastAsia="Times New Roman" w:cstheme="minorHAnsi"/>
          <w:color w:val="0070C0"/>
          <w:lang w:eastAsia="en-GB"/>
        </w:rPr>
      </w:pPr>
      <w:r w:rsidRPr="00504EC7">
        <w:rPr>
          <w:rFonts w:eastAsia="Times New Roman" w:cstheme="minorHAnsi"/>
          <w:lang w:eastAsia="en-GB"/>
        </w:rPr>
        <w:br/>
      </w:r>
      <w:hyperlink r:id="rId11" w:tgtFrame="_blank" w:history="1">
        <w:r w:rsidR="00504EC7" w:rsidRPr="00504EC7">
          <w:rPr>
            <w:rFonts w:eastAsia="Times New Roman" w:cstheme="minorHAnsi"/>
            <w:b/>
            <w:bCs/>
            <w:color w:val="0070C0"/>
            <w:lang w:eastAsia="en-GB"/>
          </w:rPr>
          <w:t>Parent's Guide to Apprenticeships</w:t>
        </w:r>
      </w:hyperlink>
    </w:p>
    <w:p w:rsidR="00270818" w:rsidRPr="00504EC7" w:rsidRDefault="00816785">
      <w:pPr>
        <w:rPr>
          <w:rFonts w:cstheme="minorHAnsi"/>
        </w:rPr>
      </w:pPr>
      <w:hyperlink r:id="rId12" w:tgtFrame="_blank" w:history="1">
        <w:r w:rsidR="00504EC7" w:rsidRPr="00504EC7">
          <w:rPr>
            <w:rFonts w:eastAsia="Times New Roman" w:cstheme="minorHAnsi"/>
            <w:b/>
            <w:bCs/>
            <w:color w:val="0070C0"/>
            <w:lang w:eastAsia="en-GB"/>
          </w:rPr>
          <w:t>UCAS Parents/Carers Guide</w:t>
        </w:r>
        <w:r w:rsidR="00504EC7" w:rsidRPr="00504EC7">
          <w:rPr>
            <w:rFonts w:eastAsia="Times New Roman" w:cstheme="minorHAnsi"/>
            <w:b/>
            <w:bCs/>
            <w:lang w:eastAsia="en-GB"/>
          </w:rPr>
          <w:t> </w:t>
        </w:r>
      </w:hyperlink>
      <w:r w:rsidR="00504EC7" w:rsidRPr="00504EC7">
        <w:rPr>
          <w:rFonts w:eastAsia="Times New Roman" w:cstheme="minorHAnsi"/>
          <w:b/>
          <w:bCs/>
          <w:lang w:eastAsia="en-GB"/>
        </w:rPr>
        <w:t xml:space="preserve">- </w:t>
      </w:r>
      <w:r w:rsidR="00504EC7" w:rsidRPr="00504EC7">
        <w:rPr>
          <w:rFonts w:eastAsia="Times New Roman" w:cstheme="minorHAnsi"/>
          <w:lang w:eastAsia="en-GB"/>
        </w:rPr>
        <w:t>A useful resource to help you with information regarding your child's application. Includes a monthly newsletter and in-depth information</w:t>
      </w:r>
    </w:p>
    <w:sectPr w:rsidR="00270818" w:rsidRPr="00504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05C"/>
    <w:multiLevelType w:val="multilevel"/>
    <w:tmpl w:val="F32C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20"/>
    <w:rsid w:val="00003720"/>
    <w:rsid w:val="00032130"/>
    <w:rsid w:val="00270818"/>
    <w:rsid w:val="00435E52"/>
    <w:rsid w:val="00504EC7"/>
    <w:rsid w:val="007D0370"/>
    <w:rsid w:val="00816785"/>
    <w:rsid w:val="008C241D"/>
    <w:rsid w:val="00D17DA4"/>
    <w:rsid w:val="00DE5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928F9-750E-4459-BDA5-D22A175E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7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037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72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03720"/>
    <w:rPr>
      <w:color w:val="0000FF"/>
      <w:u w:val="single"/>
    </w:rPr>
  </w:style>
  <w:style w:type="character" w:customStyle="1" w:styleId="Heading1Char">
    <w:name w:val="Heading 1 Char"/>
    <w:basedOn w:val="DefaultParagraphFont"/>
    <w:link w:val="Heading1"/>
    <w:uiPriority w:val="9"/>
    <w:rsid w:val="0000372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0037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08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38">
      <w:bodyDiv w:val="1"/>
      <w:marLeft w:val="0"/>
      <w:marRight w:val="0"/>
      <w:marTop w:val="0"/>
      <w:marBottom w:val="0"/>
      <w:divBdr>
        <w:top w:val="none" w:sz="0" w:space="0" w:color="auto"/>
        <w:left w:val="none" w:sz="0" w:space="0" w:color="auto"/>
        <w:bottom w:val="none" w:sz="0" w:space="0" w:color="auto"/>
        <w:right w:val="none" w:sz="0" w:space="0" w:color="auto"/>
      </w:divBdr>
      <w:divsChild>
        <w:div w:id="1435398395">
          <w:marLeft w:val="0"/>
          <w:marRight w:val="0"/>
          <w:marTop w:val="0"/>
          <w:marBottom w:val="480"/>
          <w:divBdr>
            <w:top w:val="none" w:sz="0" w:space="0" w:color="auto"/>
            <w:left w:val="none" w:sz="0" w:space="0" w:color="auto"/>
            <w:bottom w:val="none" w:sz="0" w:space="0" w:color="auto"/>
            <w:right w:val="none" w:sz="0" w:space="0" w:color="auto"/>
          </w:divBdr>
        </w:div>
        <w:div w:id="651106312">
          <w:marLeft w:val="0"/>
          <w:marRight w:val="0"/>
          <w:marTop w:val="0"/>
          <w:marBottom w:val="480"/>
          <w:divBdr>
            <w:top w:val="none" w:sz="0" w:space="0" w:color="auto"/>
            <w:left w:val="none" w:sz="0" w:space="0" w:color="auto"/>
            <w:bottom w:val="none" w:sz="0" w:space="0" w:color="auto"/>
            <w:right w:val="none" w:sz="0" w:space="0" w:color="auto"/>
          </w:divBdr>
        </w:div>
      </w:divsChild>
    </w:div>
    <w:div w:id="435095755">
      <w:bodyDiv w:val="1"/>
      <w:marLeft w:val="0"/>
      <w:marRight w:val="0"/>
      <w:marTop w:val="0"/>
      <w:marBottom w:val="0"/>
      <w:divBdr>
        <w:top w:val="none" w:sz="0" w:space="0" w:color="auto"/>
        <w:left w:val="none" w:sz="0" w:space="0" w:color="auto"/>
        <w:bottom w:val="none" w:sz="0" w:space="0" w:color="auto"/>
        <w:right w:val="none" w:sz="0" w:space="0" w:color="auto"/>
      </w:divBdr>
    </w:div>
    <w:div w:id="481390585">
      <w:bodyDiv w:val="1"/>
      <w:marLeft w:val="0"/>
      <w:marRight w:val="0"/>
      <w:marTop w:val="0"/>
      <w:marBottom w:val="0"/>
      <w:divBdr>
        <w:top w:val="none" w:sz="0" w:space="0" w:color="auto"/>
        <w:left w:val="none" w:sz="0" w:space="0" w:color="auto"/>
        <w:bottom w:val="none" w:sz="0" w:space="0" w:color="auto"/>
        <w:right w:val="none" w:sz="0" w:space="0" w:color="auto"/>
      </w:divBdr>
    </w:div>
    <w:div w:id="1301810068">
      <w:bodyDiv w:val="1"/>
      <w:marLeft w:val="0"/>
      <w:marRight w:val="0"/>
      <w:marTop w:val="0"/>
      <w:marBottom w:val="0"/>
      <w:divBdr>
        <w:top w:val="none" w:sz="0" w:space="0" w:color="auto"/>
        <w:left w:val="none" w:sz="0" w:space="0" w:color="auto"/>
        <w:bottom w:val="none" w:sz="0" w:space="0" w:color="auto"/>
        <w:right w:val="none" w:sz="0" w:space="0" w:color="auto"/>
      </w:divBdr>
    </w:div>
    <w:div w:id="1562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708143">
          <w:marLeft w:val="0"/>
          <w:marRight w:val="0"/>
          <w:marTop w:val="0"/>
          <w:marBottom w:val="240"/>
          <w:divBdr>
            <w:top w:val="none" w:sz="0" w:space="0" w:color="auto"/>
            <w:left w:val="none" w:sz="0" w:space="0" w:color="auto"/>
            <w:bottom w:val="none" w:sz="0" w:space="0" w:color="auto"/>
            <w:right w:val="none" w:sz="0" w:space="0" w:color="auto"/>
          </w:divBdr>
          <w:divsChild>
            <w:div w:id="436678422">
              <w:marLeft w:val="0"/>
              <w:marRight w:val="0"/>
              <w:marTop w:val="0"/>
              <w:marBottom w:val="0"/>
              <w:divBdr>
                <w:top w:val="none" w:sz="0" w:space="0" w:color="auto"/>
                <w:left w:val="none" w:sz="0" w:space="0" w:color="auto"/>
                <w:bottom w:val="none" w:sz="0" w:space="0" w:color="auto"/>
                <w:right w:val="none" w:sz="0" w:space="0" w:color="auto"/>
              </w:divBdr>
            </w:div>
            <w:div w:id="2128770942">
              <w:marLeft w:val="0"/>
              <w:marRight w:val="0"/>
              <w:marTop w:val="0"/>
              <w:marBottom w:val="0"/>
              <w:divBdr>
                <w:top w:val="none" w:sz="0" w:space="0" w:color="auto"/>
                <w:left w:val="none" w:sz="0" w:space="0" w:color="auto"/>
                <w:bottom w:val="none" w:sz="0" w:space="0" w:color="auto"/>
                <w:right w:val="none" w:sz="0" w:space="0" w:color="auto"/>
              </w:divBdr>
            </w:div>
            <w:div w:id="1383679405">
              <w:marLeft w:val="0"/>
              <w:marRight w:val="0"/>
              <w:marTop w:val="0"/>
              <w:marBottom w:val="0"/>
              <w:divBdr>
                <w:top w:val="none" w:sz="0" w:space="0" w:color="auto"/>
                <w:left w:val="none" w:sz="0" w:space="0" w:color="auto"/>
                <w:bottom w:val="none" w:sz="0" w:space="0" w:color="auto"/>
                <w:right w:val="none" w:sz="0" w:space="0" w:color="auto"/>
              </w:divBdr>
            </w:div>
            <w:div w:id="291332213">
              <w:marLeft w:val="0"/>
              <w:marRight w:val="0"/>
              <w:marTop w:val="0"/>
              <w:marBottom w:val="0"/>
              <w:divBdr>
                <w:top w:val="none" w:sz="0" w:space="0" w:color="auto"/>
                <w:left w:val="none" w:sz="0" w:space="0" w:color="auto"/>
                <w:bottom w:val="none" w:sz="0" w:space="0" w:color="auto"/>
                <w:right w:val="none" w:sz="0" w:space="0" w:color="auto"/>
              </w:divBdr>
            </w:div>
            <w:div w:id="1273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u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azingapprenticeships.com/apprenticeship-resources/" TargetMode="External"/><Relationship Id="rId12" Type="http://schemas.openxmlformats.org/officeDocument/2006/relationships/hyperlink" Target="https://www.ucas.com/undergraduate/applying-university/ucas-undergraduate-advice-parents-and-guardian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inspiringfutures.org.uk/our-services/career-insight-events" TargetMode="External"/><Relationship Id="rId11" Type="http://schemas.openxmlformats.org/officeDocument/2006/relationships/hyperlink" Target="https://assets.publishing.service.gov.uk/government/uploads/system/uploads/attachment_data/file/711088/Parent-Guide-Apprenticeships.pdf" TargetMode="External"/><Relationship Id="rId5" Type="http://schemas.openxmlformats.org/officeDocument/2006/relationships/hyperlink" Target="https://nationalcareersservice.direct.gov.uk/job-profiles/home" TargetMode="External"/><Relationship Id="rId15" Type="http://schemas.openxmlformats.org/officeDocument/2006/relationships/customXml" Target="../customXml/item1.xml"/><Relationship Id="rId10" Type="http://schemas.openxmlformats.org/officeDocument/2006/relationships/hyperlink" Target="mailto:admin@southaxholme-iet.co.uk" TargetMode="External"/><Relationship Id="rId4" Type="http://schemas.openxmlformats.org/officeDocument/2006/relationships/webSettings" Target="webSettings.xml"/><Relationship Id="rId9" Type="http://schemas.openxmlformats.org/officeDocument/2006/relationships/hyperlink" Target="http://www.thebigchoice.com/Career_Advis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91110BFB70D48A866BCD1DF60B5A5" ma:contentTypeVersion="12" ma:contentTypeDescription="Create a new document." ma:contentTypeScope="" ma:versionID="20f3f8afcc9404e8717af71a75026c6a">
  <xsd:schema xmlns:xsd="http://www.w3.org/2001/XMLSchema" xmlns:xs="http://www.w3.org/2001/XMLSchema" xmlns:p="http://schemas.microsoft.com/office/2006/metadata/properties" xmlns:ns2="23878cce-4ba3-47c9-bba2-802d2d604774" xmlns:ns3="eaff1878-c271-4814-910b-972278de832e" targetNamespace="http://schemas.microsoft.com/office/2006/metadata/properties" ma:root="true" ma:fieldsID="4259609a5fac0ea6d0132e0ec6edfe45" ns2:_="" ns3:_="">
    <xsd:import namespace="23878cce-4ba3-47c9-bba2-802d2d604774"/>
    <xsd:import namespace="eaff1878-c271-4814-910b-972278de8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78cce-4ba3-47c9-bba2-802d2d604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f1878-c271-4814-910b-972278de83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A418C-7381-491A-BB46-58BFB17B8767}"/>
</file>

<file path=customXml/itemProps2.xml><?xml version="1.0" encoding="utf-8"?>
<ds:datastoreItem xmlns:ds="http://schemas.openxmlformats.org/officeDocument/2006/customXml" ds:itemID="{5CB88CF4-17EE-4C8E-AB55-0A54CF199414}"/>
</file>

<file path=customXml/itemProps3.xml><?xml version="1.0" encoding="utf-8"?>
<ds:datastoreItem xmlns:ds="http://schemas.openxmlformats.org/officeDocument/2006/customXml" ds:itemID="{A978DC0D-5B90-4F4A-AAE2-79896BF2372C}"/>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Jacklin</dc:creator>
  <cp:keywords/>
  <dc:description/>
  <cp:lastModifiedBy>Sarah Sprack</cp:lastModifiedBy>
  <cp:revision>2</cp:revision>
  <dcterms:created xsi:type="dcterms:W3CDTF">2020-07-21T16:48:00Z</dcterms:created>
  <dcterms:modified xsi:type="dcterms:W3CDTF">2020-07-21T16:48:00Z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0x01010050C91110BFB70D48A866BCD1DF60B5A5</vt:lpwstr>
  </property>
</Properties>
</file>